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6A4" w:rsidRPr="00F776A4" w:rsidRDefault="00F776A4" w:rsidP="00F776A4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к постановлению </w:t>
      </w:r>
    </w:p>
    <w:p w:rsidR="00FA0010" w:rsidRDefault="00D977D6" w:rsidP="00F776A4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</w:t>
      </w:r>
      <w:r w:rsidR="00F776A4" w:rsidRPr="00F77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Норильска</w:t>
      </w:r>
    </w:p>
    <w:p w:rsidR="00F776A4" w:rsidRPr="00F776A4" w:rsidRDefault="00FA0010" w:rsidP="00F776A4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10.04.2020 № 21</w:t>
      </w:r>
      <w:bookmarkStart w:id="0" w:name="_GoBack"/>
      <w:bookmarkEnd w:id="0"/>
    </w:p>
    <w:p w:rsidR="00F776A4" w:rsidRDefault="00F776A4" w:rsidP="00F776A4">
      <w:pPr>
        <w:keepNext/>
        <w:keepLines/>
        <w:tabs>
          <w:tab w:val="center" w:pos="4678"/>
          <w:tab w:val="right" w:pos="9357"/>
        </w:tabs>
        <w:spacing w:before="40" w:after="0"/>
        <w:outlineLvl w:val="5"/>
        <w:rPr>
          <w:rFonts w:ascii="Times New Roman" w:eastAsiaTheme="majorEastAsia" w:hAnsi="Times New Roman" w:cs="Times New Roman"/>
          <w:b/>
          <w:bCs/>
          <w:color w:val="1F4D78" w:themeColor="accent1" w:themeShade="7F"/>
          <w:sz w:val="26"/>
          <w:szCs w:val="26"/>
        </w:rPr>
      </w:pPr>
    </w:p>
    <w:p w:rsidR="00A73B8D" w:rsidRPr="00A73B8D" w:rsidRDefault="00A73B8D" w:rsidP="00A73B8D">
      <w:pPr>
        <w:keepNext/>
        <w:keepLines/>
        <w:tabs>
          <w:tab w:val="center" w:pos="4678"/>
          <w:tab w:val="right" w:pos="9357"/>
        </w:tabs>
        <w:spacing w:before="40" w:after="0"/>
        <w:outlineLvl w:val="5"/>
        <w:rPr>
          <w:rFonts w:ascii="Times New Roman" w:eastAsiaTheme="majorEastAsia" w:hAnsi="Times New Roman" w:cs="Times New Roman"/>
          <w:color w:val="1F4D78" w:themeColor="accent1" w:themeShade="7F"/>
          <w:sz w:val="26"/>
          <w:szCs w:val="26"/>
        </w:rPr>
      </w:pPr>
      <w:r w:rsidRPr="00A73B8D">
        <w:rPr>
          <w:rFonts w:ascii="Times New Roman" w:eastAsiaTheme="majorEastAsia" w:hAnsi="Times New Roman" w:cs="Times New Roman"/>
          <w:b/>
          <w:bCs/>
          <w:color w:val="1F4D78" w:themeColor="accent1" w:themeShade="7F"/>
          <w:sz w:val="26"/>
          <w:szCs w:val="26"/>
        </w:rPr>
        <w:t xml:space="preserve">                                                                 </w:t>
      </w:r>
      <w:r w:rsidRPr="00A73B8D">
        <w:rPr>
          <w:rFonts w:ascii="Times New Roman" w:eastAsiaTheme="majorEastAsia" w:hAnsi="Times New Roman" w:cs="Times New Roman"/>
          <w:noProof/>
          <w:color w:val="1F4D78" w:themeColor="accent1" w:themeShade="7F"/>
          <w:sz w:val="26"/>
          <w:szCs w:val="26"/>
          <w:lang w:eastAsia="ru-RU"/>
        </w:rPr>
        <w:drawing>
          <wp:inline distT="0" distB="0" distL="0" distR="0" wp14:anchorId="661C81D8" wp14:editId="6EAE1F45">
            <wp:extent cx="469265" cy="560070"/>
            <wp:effectExtent l="0" t="0" r="6985" b="0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3B8D">
        <w:rPr>
          <w:rFonts w:ascii="Times New Roman" w:eastAsiaTheme="majorEastAsia" w:hAnsi="Times New Roman" w:cs="Times New Roman"/>
          <w:b/>
          <w:bCs/>
          <w:color w:val="1F4D78" w:themeColor="accent1" w:themeShade="7F"/>
          <w:sz w:val="26"/>
          <w:szCs w:val="26"/>
        </w:rPr>
        <w:tab/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РОССИЙСКАЯ ФЕДЕРАЦИЯ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НОРИЛЬСКИЙ ГОРОДСКОЙ СОВЕТ ДЕПУТАТОВ 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РЕШЕНИЕ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«____»__________2020                                                                               №___________                                                                                                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73B8D" w:rsidRPr="00A73B8D" w:rsidRDefault="00A73B8D" w:rsidP="00A73B8D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решение Городского Совета от 19.02.2019 № 11/5-247 «Об утверждении Правил благоустройства территории муниципального образования город Норильск»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3B8D">
        <w:rPr>
          <w:rFonts w:ascii="Times New Roman" w:hAnsi="Times New Roman" w:cs="Times New Roman"/>
          <w:sz w:val="26"/>
          <w:szCs w:val="26"/>
        </w:rPr>
        <w:t>В соответствии со статьей 28 Устава муниципального образования город Норильск, Городской совет решил: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3B8D">
        <w:rPr>
          <w:rFonts w:ascii="Times New Roman" w:hAnsi="Times New Roman" w:cs="Times New Roman"/>
          <w:sz w:val="26"/>
          <w:szCs w:val="26"/>
        </w:rPr>
        <w:t>1. Внести в Правила благоустройства территории муниципального образования город Норильск (далее – Правила), следующие изменения: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3B8D">
        <w:rPr>
          <w:rFonts w:ascii="Times New Roman" w:hAnsi="Times New Roman" w:cs="Times New Roman"/>
          <w:sz w:val="26"/>
          <w:szCs w:val="26"/>
        </w:rPr>
        <w:t xml:space="preserve">1.1. Пункт 1 раздела 1.2. Правил дополнить новым абзацем тридцать пятым следующего содержания: 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73B8D">
        <w:rPr>
          <w:rFonts w:ascii="Times New Roman" w:hAnsi="Times New Roman"/>
          <w:sz w:val="26"/>
          <w:szCs w:val="26"/>
        </w:rPr>
        <w:t>«нестационарный объект общественного питания – объект организации общественного питания по удовлетворению потребностей населения в питании и проведении досуга, представляющий собой временное сооружение и временную конструкцию - павильоны, киоски, палатки,</w:t>
      </w:r>
      <w:r w:rsidRPr="00A73B8D">
        <w:rPr>
          <w:rFonts w:ascii="Times New Roman" w:hAnsi="Times New Roman" w:cs="Times New Roman"/>
          <w:sz w:val="26"/>
          <w:szCs w:val="26"/>
        </w:rPr>
        <w:t xml:space="preserve"> передвижные сооружения</w:t>
      </w:r>
      <w:r w:rsidRPr="00A73B8D">
        <w:rPr>
          <w:rFonts w:ascii="Times New Roman" w:hAnsi="Times New Roman"/>
          <w:sz w:val="26"/>
          <w:szCs w:val="26"/>
        </w:rPr>
        <w:t xml:space="preserve"> и не относимые к стационарной сети общественного питания;». 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3B8D">
        <w:rPr>
          <w:rFonts w:ascii="Times New Roman" w:hAnsi="Times New Roman"/>
          <w:sz w:val="26"/>
          <w:szCs w:val="26"/>
        </w:rPr>
        <w:t xml:space="preserve">1.2. </w:t>
      </w:r>
      <w:r w:rsidRPr="00A73B8D">
        <w:rPr>
          <w:rFonts w:ascii="Times New Roman" w:hAnsi="Times New Roman" w:cs="Times New Roman"/>
          <w:sz w:val="26"/>
          <w:szCs w:val="26"/>
        </w:rPr>
        <w:t>Абзац шестьдесят третий п</w:t>
      </w:r>
      <w:r w:rsidRPr="00A73B8D">
        <w:rPr>
          <w:rFonts w:ascii="Times New Roman" w:hAnsi="Times New Roman"/>
          <w:sz w:val="26"/>
          <w:szCs w:val="26"/>
        </w:rPr>
        <w:t xml:space="preserve">ункта 1 раздела 1.2 Правил </w:t>
      </w:r>
      <w:r w:rsidRPr="00A73B8D">
        <w:rPr>
          <w:rFonts w:ascii="Times New Roman" w:hAnsi="Times New Roman" w:cs="Times New Roman"/>
          <w:sz w:val="26"/>
          <w:szCs w:val="26"/>
        </w:rPr>
        <w:t xml:space="preserve">изложить в следующей редакции: 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«сезонные объекты – нестационарные объекты, представляющие собой временные сооружения или временные конструкции, предназначенные для организации летней торговли, общественного питания и организации обслуживания зоны отдыха,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инженерно-технологического обеспечения, в том числе передвижные сооружения, которые функционируют с 01 июня по 30 сентября, и относятся к одному из следующих видов: павильон , киоск, палатка, летнее кафе, летние детские аттракционы;».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Абзацы тридцать пятый – восемьдесят второй пункта 1 раздела 1.2 Правил считать абзацами тридцать шестой – восемьдесят третий соответственно.  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1.4. Абзац третий пункта 3 раздела 3.1 Правил после слов «нестационарные торговые объекты» дополнить словами «нестационарные объекты общественного питания». 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B8D">
        <w:rPr>
          <w:rFonts w:ascii="Times New Roman" w:hAnsi="Times New Roman" w:cs="Times New Roman"/>
          <w:sz w:val="26"/>
          <w:szCs w:val="26"/>
        </w:rPr>
        <w:lastRenderedPageBreak/>
        <w:t xml:space="preserve">1.5. Абзац третий пункта 24 раздела 3.1 Правил слова «очищаться по мере накопления мусора» исключить. 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1.6. Пункт 25 раздела 3.1 Правил изложить в следующей редакции: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B8D">
        <w:rPr>
          <w:rFonts w:ascii="Times New Roman" w:hAnsi="Times New Roman" w:cs="Times New Roman"/>
          <w:sz w:val="26"/>
          <w:szCs w:val="26"/>
        </w:rPr>
        <w:t xml:space="preserve">«25. Очистка урн должна производиться по мере их наполнения, но не реже одного раза в день.». 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1.7. В пункте 1 раздела 4 Правил слова «с 15 мая по 15 сентября» заменить словами «с 01 июня по 30 сентября».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1.8. В абзаце первом пункта 1 раздела 5 Правил слова «с 16 сентября по 14 мая» заменить словами «с 01 октября по 31 мая».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1.9. Абзац первый пункта 9 раздела 5 Правил изложить в следующей редакции: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B8D">
        <w:rPr>
          <w:rFonts w:ascii="Times New Roman" w:hAnsi="Times New Roman" w:cs="Times New Roman"/>
          <w:sz w:val="26"/>
          <w:szCs w:val="26"/>
        </w:rPr>
        <w:t>«9. Снег, счищаемый с проезжей части дорог, улиц и проездов, а также с тротуаров, сдвигается на обочины дорог и в лотковую часть улиц и проездов для временного складирования снежной массы в виде снежных валов, а с подъездов и подходов к зданиям, лестничных сходов - в места, не мешающие проходу пешеходов и проезду транспорта, допустимый срок временного складирования снега составляет не более 10 дней и должен быть вывезен в объемах, предусмотренных договором управления многоквартирного дома, иными договорами (муниципальными контрактами). Укладка снега в валы и кучи производится в соответствии с санитарными нормами и договорами управления многоквартирными домами, иными договорами (муниципальными контрактами), заключенными в установленном порядке.».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1.10. Абзац три пункта 9 раздела 5 Правил исключить.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1.11. В пункте 2 раздела 8 слова «Управлением городского хозяйства Администрации города Норильска» заменить на «Муниципальным казенным учреждением «Управление жилищно-коммунального хозяйства».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1.12. Пункт 10 раздела 8 Правил изложить в следующей редакции: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«10. Зеленые насаждения подлежат вырубке в случаях: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замены на равнозначные зеленые насаждения.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реализации проектов, предусмотренных Генеральным планом города, документацией по планировке территорий;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реализации инвестиционных проектов;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производстве работ по строительству, реконструкции, капитальному ремонту, ремонту зданий и сооружений;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производстве работ по строительству, реконструкции, капитальному ремонту, ремонту, благоустройству, озеленению, содержанию объектов общего пользования в соответствии с проектом благоустройства, утвержденным уполномоченными органами администрации города;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ведении дачного хозяйства и индивидуального жилищного строительства;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уничтожении сухостойных и больных зеленых насаждений;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восстановлении режима инсоляции в жилых и нежилых помещениях;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освобождения территорий от зеленых насаждений, если сохранение этих зеленых насаждений создает неустранимые иным способом препятствия в осуществлении какой-либо деятельности либо нарушает требования действующего законодательства;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- может создавать или создает угрозу возникновения чрезвычайных ситуаций природного и техногенного характера либо создавать или создает угрозу невозможности ликвидации чрезвычайных ситуаций природного и техногенного характера, в случае их возникновения на данной территории.».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1.13. Раздел 11.2 Правил дополнить пунктами 24, 25 следующего содержания: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«24. Основой архитектурно-художественного решения фасадов типовых домиков отдыха на территории муниципального образования город Норильск, в том числе их отделки, покраски, является эскизный проект одного из вариантов внешнего вида типовых домиков отдыха (приложение № 7 к настоящим Правилам).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25. Основой архитектурно-художественного решения входных групп при переводе жилых квартир в нежилые помещения на территории муниципального образования город Норильск, в том числе их отделки. покраски, является эскизный проект одного из вариантов внешнего вида входных групп (приложение № 8 к настоящим Правилам).».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Calibri"/>
          <w:sz w:val="26"/>
          <w:szCs w:val="26"/>
          <w:lang w:eastAsia="ru-RU"/>
        </w:rPr>
        <w:t>1.14. Наименование раздела 13 Правил изложить в следующей редакции: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«13. Порядок размещения и эксплуатации нестационарных торговых объектов, нестационарных объектов общественного питания».      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1.14.1. </w:t>
      </w:r>
      <w:r w:rsidRPr="00A73B8D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Подпункты 7-9 пункта 2 раздела 13.1 Правил исключить. 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1.14.2. Пункт 4 раздела 13.1 изложить в следующей редакции: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  «4</w:t>
      </w: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. Рекомендуемые максимальные размеры (площадь) нестационарных торговых объектов, объектов общественного питания постоянного размещения составляют до 100 кв. м.».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1.14.3. Пункт 5 раздела 13.1 после слова «НТО» дополнить словами «, нестационарный объект общественного питания».  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Calibri"/>
          <w:sz w:val="26"/>
          <w:szCs w:val="26"/>
          <w:lang w:eastAsia="ru-RU"/>
        </w:rPr>
        <w:t>1.14.4. Пункт 5 раздела 13.1 Правил дополнить абзацами четыре – шесть следующего содержания: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B8D">
        <w:rPr>
          <w:rFonts w:ascii="Times New Roman" w:hAnsi="Times New Roman"/>
          <w:sz w:val="26"/>
          <w:szCs w:val="26"/>
        </w:rPr>
        <w:t>«</w:t>
      </w:r>
      <w:r w:rsidRPr="00A73B8D">
        <w:rPr>
          <w:rFonts w:ascii="Times New Roman" w:hAnsi="Times New Roman" w:cs="Times New Roman"/>
          <w:sz w:val="26"/>
          <w:szCs w:val="26"/>
        </w:rPr>
        <w:t xml:space="preserve">На территориях торговых объектов должны быть установлены урны. Накопление </w:t>
      </w:r>
      <w:proofErr w:type="spellStart"/>
      <w:r w:rsidRPr="00A73B8D">
        <w:rPr>
          <w:rFonts w:ascii="Times New Roman" w:hAnsi="Times New Roman" w:cs="Times New Roman"/>
          <w:sz w:val="26"/>
          <w:szCs w:val="26"/>
        </w:rPr>
        <w:t>ТКО</w:t>
      </w:r>
      <w:proofErr w:type="spellEnd"/>
      <w:r w:rsidRPr="00A73B8D">
        <w:rPr>
          <w:rFonts w:ascii="Times New Roman" w:hAnsi="Times New Roman" w:cs="Times New Roman"/>
          <w:sz w:val="26"/>
          <w:szCs w:val="26"/>
        </w:rPr>
        <w:t xml:space="preserve"> должно осуществляться в мусоросборниках (контейнерах и бункерах). Определение необходимого числа урн и мусоросборников осуществляется хозяйствующим субъектом исходя из нормативов накопления </w:t>
      </w:r>
      <w:proofErr w:type="spellStart"/>
      <w:r w:rsidRPr="00A73B8D">
        <w:rPr>
          <w:rFonts w:ascii="Times New Roman" w:hAnsi="Times New Roman" w:cs="Times New Roman"/>
          <w:sz w:val="26"/>
          <w:szCs w:val="26"/>
        </w:rPr>
        <w:t>ТКО</w:t>
      </w:r>
      <w:proofErr w:type="spellEnd"/>
      <w:r w:rsidRPr="00A73B8D">
        <w:rPr>
          <w:rFonts w:ascii="Times New Roman" w:hAnsi="Times New Roman" w:cs="Times New Roman"/>
          <w:sz w:val="26"/>
          <w:szCs w:val="26"/>
        </w:rPr>
        <w:t>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B8D">
        <w:rPr>
          <w:rFonts w:ascii="Times New Roman" w:hAnsi="Times New Roman" w:cs="Times New Roman"/>
          <w:sz w:val="26"/>
          <w:szCs w:val="26"/>
        </w:rPr>
        <w:t xml:space="preserve">На территориях торговых объектов, расположенных в пределах муниципальных образований, в соответствии с территориальной схемой обращения с отходами должны быть обустроены места (площадки) накопления </w:t>
      </w:r>
      <w:proofErr w:type="spellStart"/>
      <w:r w:rsidRPr="00A73B8D">
        <w:rPr>
          <w:rFonts w:ascii="Times New Roman" w:hAnsi="Times New Roman" w:cs="Times New Roman"/>
          <w:sz w:val="26"/>
          <w:szCs w:val="26"/>
        </w:rPr>
        <w:t>ТКО</w:t>
      </w:r>
      <w:proofErr w:type="spellEnd"/>
      <w:r w:rsidRPr="00A73B8D">
        <w:rPr>
          <w:rFonts w:ascii="Times New Roman" w:hAnsi="Times New Roman" w:cs="Times New Roman"/>
          <w:sz w:val="26"/>
          <w:szCs w:val="26"/>
        </w:rPr>
        <w:t xml:space="preserve">. Место (площадка) накопления </w:t>
      </w:r>
      <w:proofErr w:type="spellStart"/>
      <w:r w:rsidRPr="00A73B8D">
        <w:rPr>
          <w:rFonts w:ascii="Times New Roman" w:hAnsi="Times New Roman" w:cs="Times New Roman"/>
          <w:sz w:val="26"/>
          <w:szCs w:val="26"/>
        </w:rPr>
        <w:t>ТКО</w:t>
      </w:r>
      <w:proofErr w:type="spellEnd"/>
      <w:r w:rsidRPr="00A73B8D">
        <w:rPr>
          <w:rFonts w:ascii="Times New Roman" w:hAnsi="Times New Roman" w:cs="Times New Roman"/>
          <w:sz w:val="26"/>
          <w:szCs w:val="26"/>
        </w:rPr>
        <w:t xml:space="preserve"> должно иметь достаточную площадь для установки мусоросборника.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73B8D">
        <w:rPr>
          <w:rFonts w:ascii="Times New Roman" w:hAnsi="Times New Roman" w:cs="Times New Roman"/>
          <w:sz w:val="26"/>
          <w:szCs w:val="26"/>
        </w:rPr>
        <w:t xml:space="preserve">При накоплении отходов в мусоросборниках должна быть исключена возможность их загнивания и разложения. Хозяйствующие субъекты обязаны обеспечить проведение промывки и дезинфекции мусоросборников, а также уборку, дезинсекцию и дератизацию места (площадки) накопления </w:t>
      </w:r>
      <w:proofErr w:type="spellStart"/>
      <w:r w:rsidRPr="00A73B8D">
        <w:rPr>
          <w:rFonts w:ascii="Times New Roman" w:hAnsi="Times New Roman" w:cs="Times New Roman"/>
          <w:sz w:val="26"/>
          <w:szCs w:val="26"/>
        </w:rPr>
        <w:t>ТКО</w:t>
      </w:r>
      <w:proofErr w:type="spellEnd"/>
      <w:r w:rsidRPr="00A73B8D">
        <w:rPr>
          <w:rFonts w:ascii="Times New Roman" w:hAnsi="Times New Roman" w:cs="Times New Roman"/>
          <w:sz w:val="26"/>
          <w:szCs w:val="26"/>
        </w:rPr>
        <w:t>.</w:t>
      </w:r>
      <w:r w:rsidRPr="00A73B8D">
        <w:rPr>
          <w:rFonts w:ascii="Times New Roman" w:hAnsi="Times New Roman"/>
          <w:sz w:val="26"/>
          <w:szCs w:val="26"/>
        </w:rPr>
        <w:t>».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1.14.5.  Раздел 13.1 дополнить пунктами 4,5,6 следующего содержания: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 «4.</w:t>
      </w:r>
      <w:r w:rsidRPr="00A73B8D">
        <w:rPr>
          <w:rFonts w:ascii="Times New Roman" w:eastAsia="Times New Roman" w:hAnsi="Times New Roman" w:cs="Times New Roman"/>
          <w:color w:val="00B050"/>
          <w:sz w:val="26"/>
          <w:szCs w:val="26"/>
          <w:lang w:eastAsia="ru-RU"/>
        </w:rPr>
        <w:t xml:space="preserve"> </w:t>
      </w: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Размещение нестационарных объектов общественного питания на территории муниципального образования город Норильск как постоянного, так и сезонного размещения осуществляется в местах, определенных Схемой размещения нестационарных объектов общественного питания,  утвержденной правовым актом Администрации города Норильска, издаваемым Главой города Норильска (далее - Схема), в соответствии с Порядком размещения нестационарных объектов общественного питания на территории муниципального образования город Норильск, утвержденным правовым актом Администрации города Норильска , издаваемым Главой города Норильска.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</w:t>
      </w: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Размещение, установка и (или) эксплуатация нестационарных объектов общественного питания на земельных участках, находящихся в частной собственности осуществляется в соответствии с Порядком размещения нестационарных объектов общественного питания на территории муниципального образования город Норильск, утвержденным правовым актом Администрации города Норильска, издаваемым Главой города Норильска.»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5. К нестационарным объектам общественного питания относятся следующие виды объектов: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«1) пункт быстрого питания – павильон или киоск, специализирующийся на продаже изделий из полуфабрикатов высокой степени готовности в потребительской упаковке, обеспечивающий термическую обработку пищевого продукта;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2) кафе (летнее кафе) - объект общественного питания как постоянного, так и сезонного размещения, предназначенный для предоставления потребителю услуги по организации питания, с предоставлением ограниченного, по сравнению с рестораном, ассортимента продукции и услуг, реализующий фирменные блюда, кондитерские и хлебобулочные изделия, алкогольные и безалкогольные напитки, покупные товары.</w:t>
      </w:r>
    </w:p>
    <w:p w:rsidR="00A73B8D" w:rsidRPr="00A73B8D" w:rsidRDefault="00A73B8D" w:rsidP="00A73B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</w:t>
      </w:r>
      <w:r w:rsidRPr="00A73B8D">
        <w:rPr>
          <w:rFonts w:ascii="Calibri" w:eastAsia="Times New Roman" w:hAnsi="Calibri" w:cs="Calibri"/>
          <w:color w:val="00B050"/>
          <w:szCs w:val="20"/>
          <w:lang w:eastAsia="ru-RU"/>
        </w:rPr>
        <w:t xml:space="preserve">  </w:t>
      </w: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Запрещается установка и эксплуатация объектов общественного питания в местах, не включенных в Схему, а также самовольное изменение функционального назначения, вида и специализации объектов общественного питания.». 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1.14.6. Пункты 4,5 раздела 13.1 Правил считать пунктами 7,8 соответственно.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1.15. В раздел 13.2 Правил внести следующие изменения: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1.15.1. Наименование раздела 13.2 изложить в следующей редакции: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«13.2. Требования к размещению и внешнему виду НТО, нестационарным объектам общественного питания (за исключением сезонных объектов)».  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1.15.2. По всему тексту раздела 13.2. после слова «НТО,» дополнить словами «нестационарного объекта общественного питания» в соответствующих падежах.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1.15.3. Пункт 15 изложить в следующей редакции: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«15. При размещении общественных туалетов (мобильных туалетных кабин) расстояние до жилых домов должно составлять не менее 20 метров. Удаление жидких бытовых отходов из мобильных туалетных кабин, их уборка и дезинфекция проводится ежедневно. Ответственность за их состояние несут субъекты благоустройства.».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1.15.4. Пункт 34 дополнить абзацем вторым следующего содержания: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73B8D">
        <w:rPr>
          <w:rFonts w:ascii="Times New Roman" w:hAnsi="Times New Roman" w:cs="Times New Roman"/>
          <w:sz w:val="26"/>
          <w:szCs w:val="26"/>
        </w:rPr>
        <w:t>«На территориях торговых объектов хозяйствующими субъектами должна проводиться ежедневная уборка, дератизационные и дезинсекционные мероприятия не реже 1 раза в месяц. Уборка с использованием дезинфицирующих средств должна проводиться 1 раз в месяц.».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1.16. Наименование главы 16 Правил благоустройства изложить в следующей редакции: «16. Организация выгула и (или) дрессировки животных».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B8D">
        <w:rPr>
          <w:rFonts w:ascii="Times New Roman" w:hAnsi="Times New Roman" w:cs="Times New Roman"/>
          <w:sz w:val="26"/>
          <w:szCs w:val="26"/>
        </w:rPr>
        <w:t xml:space="preserve">1.17. </w:t>
      </w: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 1 раздела 16 </w:t>
      </w:r>
      <w:r w:rsidRPr="00A73B8D">
        <w:rPr>
          <w:rFonts w:ascii="Times New Roman" w:hAnsi="Times New Roman" w:cs="Times New Roman"/>
          <w:sz w:val="26"/>
          <w:szCs w:val="26"/>
        </w:rPr>
        <w:t>Правил дополнить абзацами два – три следующей редакции: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A73B8D">
        <w:rPr>
          <w:rFonts w:ascii="Times New Roman" w:hAnsi="Times New Roman" w:cs="Times New Roman"/>
          <w:sz w:val="26"/>
          <w:szCs w:val="26"/>
        </w:rPr>
        <w:t>Выгул животных допускается вне мест размещения площадок на иных территориях общего пользования, определенных Администрацией города Норильска, исключая возможность свободного, неконтролируемого передвижения животного во дворах многоквартирных домов, на детских и спортивных площадках.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3B8D">
        <w:rPr>
          <w:rFonts w:ascii="Times New Roman" w:hAnsi="Times New Roman" w:cs="Times New Roman"/>
          <w:sz w:val="26"/>
          <w:szCs w:val="26"/>
        </w:rPr>
        <w:t xml:space="preserve">            Места размещения площадок, иных мест для выгула животных, а также порядок их размещения, определяются правовым актом Администрации города Норильска, изданным Главой города Норильска или иным уполномоченным им лицом.». 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73B8D">
        <w:rPr>
          <w:rFonts w:ascii="Times New Roman" w:hAnsi="Times New Roman"/>
          <w:sz w:val="26"/>
          <w:szCs w:val="26"/>
        </w:rPr>
        <w:t>1.18. Главу 16 дополнить пунктами 6 - 13 следующего содержания: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73B8D">
        <w:rPr>
          <w:rFonts w:ascii="Times New Roman" w:hAnsi="Times New Roman"/>
          <w:sz w:val="26"/>
          <w:szCs w:val="26"/>
        </w:rPr>
        <w:t>«6. Не допускается содержание домашних животных в помещениях многоквартирного дома, не являющихся частями квартир и предназначенных для обслуживания более одного помещения в данном доме, в том числе на крыльцах, межквартирных лестничных площадках, лестницах, крышах, в подъездах, тамбурах, коридорах, на технических этажах и чердаках, а также на балконах и лоджиях.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73B8D">
        <w:rPr>
          <w:rFonts w:ascii="Times New Roman" w:hAnsi="Times New Roman"/>
          <w:sz w:val="26"/>
          <w:szCs w:val="26"/>
        </w:rPr>
        <w:t xml:space="preserve">7. Временное пребывание лиц с домашними животными в общежитиях и гостиницах допускается с согласия администрации указанных заведений с </w:t>
      </w:r>
      <w:r w:rsidRPr="00A73B8D">
        <w:rPr>
          <w:rFonts w:ascii="Times New Roman" w:hAnsi="Times New Roman"/>
          <w:sz w:val="26"/>
          <w:szCs w:val="26"/>
        </w:rPr>
        <w:lastRenderedPageBreak/>
        <w:t>соблюдением санитарно-гигиенических, ветеринарно-санитарных и иных требований законодательства Российской Федерации, настоящих Правил, а также в соответствии с правилами внутреннего распорядка, установленными в данных заведениях.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73B8D">
        <w:rPr>
          <w:rFonts w:ascii="Times New Roman" w:hAnsi="Times New Roman"/>
          <w:sz w:val="26"/>
          <w:szCs w:val="26"/>
        </w:rPr>
        <w:t>8. Запрещается оставлять домашних животных без надзора, а также в бедственном положении. В случае длительного отсутствия владелец домашнего животного обязан передать его на временное содержание заинтересованному лицу или передать в приют для животных.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73B8D">
        <w:rPr>
          <w:rFonts w:ascii="Times New Roman" w:hAnsi="Times New Roman"/>
          <w:sz w:val="26"/>
          <w:szCs w:val="26"/>
        </w:rPr>
        <w:t>9. Перевозка домашних животных в общественном транспорте должна производиться: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73B8D">
        <w:rPr>
          <w:rFonts w:ascii="Times New Roman" w:hAnsi="Times New Roman"/>
          <w:sz w:val="26"/>
          <w:szCs w:val="26"/>
        </w:rPr>
        <w:t>- собак - в ошейнике, на коротком поводке (не более 0,8 метра), в наморднике (кроме собак карликовых пород);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73B8D">
        <w:rPr>
          <w:rFonts w:ascii="Times New Roman" w:hAnsi="Times New Roman"/>
          <w:sz w:val="26"/>
          <w:szCs w:val="26"/>
        </w:rPr>
        <w:t>- кошек и собак карликовых пород, экзотических животных - в специальных переносных контейнерах для перевозки животных, клетках.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73B8D">
        <w:rPr>
          <w:rFonts w:ascii="Times New Roman" w:hAnsi="Times New Roman"/>
          <w:sz w:val="26"/>
          <w:szCs w:val="26"/>
        </w:rPr>
        <w:t>Перевозка домашних животных осуществляется по общим правилам, установленным на транспорте.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73B8D">
        <w:rPr>
          <w:rFonts w:ascii="Times New Roman" w:hAnsi="Times New Roman"/>
          <w:sz w:val="26"/>
          <w:szCs w:val="26"/>
        </w:rPr>
        <w:t>10. При переходе через улицу владелец собаки обязан взять ее на короткий поводок во избежание дорожно-транспортного происшествия и гибели животного.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73B8D">
        <w:rPr>
          <w:rFonts w:ascii="Times New Roman" w:hAnsi="Times New Roman"/>
          <w:sz w:val="26"/>
          <w:szCs w:val="26"/>
        </w:rPr>
        <w:t>11. При выгуле домашних животных владельцы должны соблюдать следующие требования: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73B8D">
        <w:rPr>
          <w:rFonts w:ascii="Times New Roman" w:hAnsi="Times New Roman"/>
          <w:sz w:val="26"/>
          <w:szCs w:val="26"/>
        </w:rPr>
        <w:t>- места выгула определяются владельцами домашних животных самостоятельно при соблюдении условий безопасности людей, санитарно-гигиенических, ветеринарно-санитарных и иных требований законодательства Российской Федерации, настоящих Правил, допускается;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73B8D">
        <w:rPr>
          <w:rFonts w:ascii="Times New Roman" w:hAnsi="Times New Roman"/>
          <w:sz w:val="26"/>
          <w:szCs w:val="26"/>
        </w:rPr>
        <w:t>- запрещается вывод собак в общественные места без поводка и (или) намордника (за исключением мест, специально отведенных для выгула собак, в соответствии с пунктом 1 главы 16 настоящих Правил);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73B8D">
        <w:rPr>
          <w:rFonts w:ascii="Times New Roman" w:hAnsi="Times New Roman"/>
          <w:sz w:val="26"/>
          <w:szCs w:val="26"/>
        </w:rPr>
        <w:t>- запрещается выгул домашних животных без сопровождающего лица; лицами в состоянии алкогольного, наркотического и (или) токсического опьянения; лицами, не достигшими 16-летнего возраста, собак, требующей особой ответственности владельца; лицами, признанными недееспособными или ограниченно дееспособными, на основании решения суда.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73B8D">
        <w:rPr>
          <w:rFonts w:ascii="Times New Roman" w:hAnsi="Times New Roman"/>
          <w:sz w:val="26"/>
          <w:szCs w:val="26"/>
        </w:rPr>
        <w:t>12. Запрещается допускать домашних животных в общественные здания и помещения, павильоны, киоски, а также в помещения детских, образовательных, медицинских организаций, организаций, осуществляющих торговлю и оказывающих услуги общественного питания, бытового обслуживания, организаций культуры (за исключением случаев проведения выставок, зрелищных и массовых мероприятий с участием животных), кроме служебных собак и собак-поводырей.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73B8D">
        <w:rPr>
          <w:rFonts w:ascii="Times New Roman" w:hAnsi="Times New Roman"/>
          <w:sz w:val="26"/>
          <w:szCs w:val="26"/>
        </w:rPr>
        <w:t>13. Допускается оставлять собак на улице на короткий период в наморднике и на привязи коротким поводком около зданий, строений, сооружений при соблюдении условий безопасности людей.  При временном помещении собаки на привязь владелец собаки обязан создать следующие условия безопасности людей: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73B8D">
        <w:rPr>
          <w:rFonts w:ascii="Times New Roman" w:hAnsi="Times New Roman"/>
          <w:sz w:val="26"/>
          <w:szCs w:val="26"/>
        </w:rPr>
        <w:t>- исключить возможность самопроизвольного снятия собаки с привязи;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73B8D">
        <w:rPr>
          <w:rFonts w:ascii="Times New Roman" w:hAnsi="Times New Roman"/>
          <w:sz w:val="26"/>
          <w:szCs w:val="26"/>
        </w:rPr>
        <w:t>- исключить возможность нападения собаки на людей;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73B8D">
        <w:rPr>
          <w:rFonts w:ascii="Times New Roman" w:hAnsi="Times New Roman"/>
          <w:sz w:val="26"/>
          <w:szCs w:val="26"/>
        </w:rPr>
        <w:t>- обеспечить возможность свободного и безопасного передвижения людей и проезда транспортных средств.».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1.19. Наименование приложения № 2 Правил изложить в следующей редакции: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«Варианты внешнего вида нестационарных торговых объектов и объектов общественного питания на территории муниципального образования город Норильск».</w:t>
      </w:r>
    </w:p>
    <w:p w:rsidR="00A73B8D" w:rsidRPr="00A73B8D" w:rsidRDefault="00A73B8D" w:rsidP="00A73B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1.19.1. Вариант № 4 приложения №2 дополнить текстом следующего содержания:</w:t>
      </w:r>
    </w:p>
    <w:p w:rsidR="00A73B8D" w:rsidRPr="00A73B8D" w:rsidRDefault="00A73B8D" w:rsidP="00A73B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A73B8D"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  <w:lang w:eastAsia="ru-RU"/>
        </w:rPr>
        <w:t xml:space="preserve">1. </w:t>
      </w: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Конструкция объекта общественного питания должна состоять из модульных элементов заводского изготовления, позволяющая его перемещение либо демонтаж с возобновлением конструктивной целостности и возможностью дальнейшей эксплуатации.</w:t>
      </w:r>
      <w:r w:rsidRPr="00A73B8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Pr="00A73B8D"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  <w:lang w:eastAsia="ru-RU"/>
        </w:rPr>
        <w:t>Не разрешается устройство заглубленных фундаментов.</w:t>
      </w:r>
    </w:p>
    <w:p w:rsidR="00A73B8D" w:rsidRPr="00A73B8D" w:rsidRDefault="00A73B8D" w:rsidP="00A73B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  <w:lang w:eastAsia="ru-RU"/>
        </w:rPr>
      </w:pPr>
      <w:r w:rsidRPr="00A73B8D"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  <w:lang w:eastAsia="ru-RU"/>
        </w:rPr>
        <w:t>2. Внешний вид объекта общественного питания должен соответствовать архитектурно-художественным требованиям городского дизайна на протяжении всего срока эксплуатации.».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1.20. В наименование приложения №3 Правил внести следующие изменения: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B8D">
        <w:rPr>
          <w:rFonts w:ascii="Times New Roman" w:hAnsi="Times New Roman" w:cs="Times New Roman"/>
          <w:sz w:val="26"/>
          <w:szCs w:val="26"/>
        </w:rPr>
        <w:t>1.20.1. Наименование раздела 3 приложения №3 изложить в следующей редакции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73B8D">
        <w:rPr>
          <w:rFonts w:ascii="Times New Roman" w:hAnsi="Times New Roman" w:cs="Times New Roman"/>
          <w:sz w:val="26"/>
          <w:szCs w:val="26"/>
        </w:rPr>
        <w:t>«Требования к</w:t>
      </w:r>
      <w:r w:rsidRPr="00A73B8D">
        <w:rPr>
          <w:rFonts w:ascii="Times New Roman" w:hAnsi="Times New Roman"/>
          <w:sz w:val="26"/>
          <w:szCs w:val="26"/>
        </w:rPr>
        <w:t xml:space="preserve"> </w:t>
      </w:r>
      <w:r w:rsidRPr="00A73B8D">
        <w:rPr>
          <w:rFonts w:ascii="Times New Roman" w:hAnsi="Times New Roman" w:cs="Times New Roman"/>
          <w:sz w:val="26"/>
          <w:szCs w:val="26"/>
        </w:rPr>
        <w:t>внешнему виду объекта</w:t>
      </w:r>
      <w:r w:rsidRPr="00A73B8D">
        <w:rPr>
          <w:rFonts w:ascii="Times New Roman" w:hAnsi="Times New Roman"/>
          <w:sz w:val="26"/>
          <w:szCs w:val="26"/>
        </w:rPr>
        <w:t xml:space="preserve"> общественного питания </w:t>
      </w:r>
      <w:r w:rsidRPr="00A73B8D">
        <w:rPr>
          <w:rFonts w:ascii="Times New Roman" w:hAnsi="Times New Roman" w:cs="Times New Roman"/>
          <w:sz w:val="26"/>
          <w:szCs w:val="26"/>
        </w:rPr>
        <w:t>(летнее кафе), площадью от 24 м</w:t>
      </w:r>
      <w:r w:rsidRPr="00A73B8D">
        <w:rPr>
          <w:rFonts w:ascii="Times New Roman" w:hAnsi="Times New Roman" w:cs="Times New Roman"/>
          <w:sz w:val="26"/>
          <w:szCs w:val="26"/>
          <w:vertAlign w:val="superscript"/>
        </w:rPr>
        <w:t xml:space="preserve">2 </w:t>
      </w:r>
      <w:r w:rsidRPr="00A73B8D">
        <w:rPr>
          <w:rFonts w:ascii="Times New Roman" w:hAnsi="Times New Roman" w:cs="Times New Roman"/>
          <w:sz w:val="26"/>
          <w:szCs w:val="26"/>
        </w:rPr>
        <w:t>до 150</w:t>
      </w:r>
      <w:r w:rsidRPr="00A73B8D">
        <w:rPr>
          <w:rFonts w:ascii="Times New Roman" w:hAnsi="Times New Roman"/>
          <w:sz w:val="26"/>
          <w:szCs w:val="26"/>
        </w:rPr>
        <w:t xml:space="preserve"> </w:t>
      </w:r>
      <w:r w:rsidRPr="00A73B8D">
        <w:rPr>
          <w:rFonts w:ascii="Times New Roman" w:hAnsi="Times New Roman" w:cs="Times New Roman"/>
          <w:sz w:val="26"/>
          <w:szCs w:val="26"/>
        </w:rPr>
        <w:t>м</w:t>
      </w:r>
      <w:r w:rsidRPr="00A73B8D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73B8D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A73B8D">
        <w:rPr>
          <w:rFonts w:ascii="Times New Roman" w:hAnsi="Times New Roman"/>
          <w:sz w:val="26"/>
          <w:szCs w:val="26"/>
        </w:rPr>
        <w:t xml:space="preserve">(с учетом расстояния не менее 1 м до границ земельного участка), для размещения на территории муниципального образования город Норильск». 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>1.20.2. Наименование раздела 4 приложения №3 изложить в следующей редакции: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«Требования к внешнему виду летних детских аттракционов для размещения на территории муниципального образования город Норильск». 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B8D">
        <w:rPr>
          <w:rFonts w:ascii="Times New Roman" w:hAnsi="Times New Roman" w:cs="Times New Roman"/>
          <w:sz w:val="26"/>
          <w:szCs w:val="26"/>
        </w:rPr>
        <w:t>1.20.3. Абзац первый раздела 4 приложения № 3 изложить в следующей редакции: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B8D">
        <w:rPr>
          <w:rFonts w:ascii="Times New Roman" w:hAnsi="Times New Roman" w:cs="Times New Roman"/>
          <w:sz w:val="26"/>
          <w:szCs w:val="26"/>
        </w:rPr>
        <w:t>«- конструкции летних детских аттракционов должны быть изготовлены в заводских условиях с соблюдением требований безопасности;».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B8D">
        <w:rPr>
          <w:rFonts w:ascii="Times New Roman" w:hAnsi="Times New Roman" w:cs="Times New Roman"/>
          <w:sz w:val="26"/>
          <w:szCs w:val="26"/>
        </w:rPr>
        <w:t>1.21. Дополнить Правила приложением № 7 «Варианты внешнего вида типовых домиков отдыха на территории муниципального образования город Норильск», согласно приложению 1 к настоящему Решению.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B8D">
        <w:rPr>
          <w:rFonts w:ascii="Times New Roman" w:hAnsi="Times New Roman" w:cs="Times New Roman"/>
          <w:sz w:val="26"/>
          <w:szCs w:val="26"/>
        </w:rPr>
        <w:t>1.22. Дополнить правила приложением № 8 «Варианты внешнего вида обустройства входных групп на территории муниципального образования город Норильск», согласно приложению 2 к настоящему Решению.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B8D">
        <w:rPr>
          <w:rFonts w:ascii="Times New Roman" w:hAnsi="Times New Roman" w:cs="Times New Roman"/>
          <w:sz w:val="26"/>
          <w:szCs w:val="26"/>
        </w:rPr>
        <w:t xml:space="preserve">2. Контроль исполнения настоящего Решения возложить на председателя постоянной комиссии Городского Совета по городскому хозяйству Карасева </w:t>
      </w:r>
      <w:proofErr w:type="spellStart"/>
      <w:r w:rsidRPr="00A73B8D">
        <w:rPr>
          <w:rFonts w:ascii="Times New Roman" w:hAnsi="Times New Roman" w:cs="Times New Roman"/>
          <w:sz w:val="26"/>
          <w:szCs w:val="26"/>
        </w:rPr>
        <w:t>Д.В</w:t>
      </w:r>
      <w:proofErr w:type="spellEnd"/>
      <w:r w:rsidRPr="00A73B8D">
        <w:rPr>
          <w:rFonts w:ascii="Times New Roman" w:hAnsi="Times New Roman" w:cs="Times New Roman"/>
          <w:sz w:val="26"/>
          <w:szCs w:val="26"/>
        </w:rPr>
        <w:t>.</w:t>
      </w:r>
    </w:p>
    <w:p w:rsidR="00A73B8D" w:rsidRPr="00A73B8D" w:rsidRDefault="00A73B8D" w:rsidP="00A73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B8D">
        <w:rPr>
          <w:rFonts w:ascii="Times New Roman" w:hAnsi="Times New Roman" w:cs="Times New Roman"/>
          <w:sz w:val="26"/>
          <w:szCs w:val="26"/>
        </w:rPr>
        <w:t>3. Настоящее решение вступает в силу со дня опубликования в газете «Заполярная правда».</w:t>
      </w:r>
    </w:p>
    <w:p w:rsidR="00A73B8D" w:rsidRPr="00A73B8D" w:rsidRDefault="00A73B8D" w:rsidP="00A73B8D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73B8D" w:rsidRPr="00A73B8D" w:rsidRDefault="00A73B8D" w:rsidP="00A73B8D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73B8D" w:rsidRPr="00A73B8D" w:rsidRDefault="00A73B8D" w:rsidP="00A73B8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Городского Совета                                             Глава города Норильска </w:t>
      </w:r>
    </w:p>
    <w:p w:rsidR="00A73B8D" w:rsidRPr="00A73B8D" w:rsidRDefault="00A73B8D" w:rsidP="00A73B8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B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</w:t>
      </w:r>
    </w:p>
    <w:p w:rsidR="00BB752D" w:rsidRDefault="00A73B8D" w:rsidP="00A73B8D">
      <w:pPr>
        <w:keepNext/>
        <w:keepLines/>
        <w:tabs>
          <w:tab w:val="center" w:pos="4678"/>
          <w:tab w:val="right" w:pos="9357"/>
        </w:tabs>
        <w:spacing w:before="40" w:after="0"/>
        <w:outlineLvl w:val="5"/>
      </w:pPr>
      <w:r w:rsidRPr="00A73B8D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proofErr w:type="spellStart"/>
      <w:r w:rsidRPr="00A73B8D">
        <w:rPr>
          <w:rFonts w:ascii="Times New Roman" w:hAnsi="Times New Roman" w:cs="Times New Roman"/>
          <w:sz w:val="26"/>
          <w:szCs w:val="26"/>
        </w:rPr>
        <w:t>А.А</w:t>
      </w:r>
      <w:proofErr w:type="spellEnd"/>
      <w:r w:rsidRPr="00A73B8D">
        <w:rPr>
          <w:rFonts w:ascii="Times New Roman" w:hAnsi="Times New Roman" w:cs="Times New Roman"/>
          <w:sz w:val="26"/>
          <w:szCs w:val="26"/>
        </w:rPr>
        <w:t xml:space="preserve">. Пестряков                                                              </w:t>
      </w:r>
      <w:proofErr w:type="spellStart"/>
      <w:r w:rsidRPr="0063064F">
        <w:rPr>
          <w:rFonts w:ascii="Times New Roman" w:hAnsi="Times New Roman" w:cs="Times New Roman"/>
          <w:sz w:val="26"/>
          <w:szCs w:val="26"/>
        </w:rPr>
        <w:t>Р.В</w:t>
      </w:r>
      <w:proofErr w:type="spellEnd"/>
      <w:r w:rsidRPr="0063064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63064F">
        <w:rPr>
          <w:rFonts w:ascii="Times New Roman" w:hAnsi="Times New Roman" w:cs="Times New Roman"/>
          <w:sz w:val="26"/>
          <w:szCs w:val="26"/>
        </w:rPr>
        <w:t>Ахметчин</w:t>
      </w:r>
      <w:proofErr w:type="spellEnd"/>
    </w:p>
    <w:sectPr w:rsidR="00BB752D" w:rsidSect="00F776A4">
      <w:headerReference w:type="default" r:id="rId7"/>
      <w:pgSz w:w="11905" w:h="16838"/>
      <w:pgMar w:top="1276" w:right="565" w:bottom="851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92B" w:rsidRDefault="009B092B">
      <w:pPr>
        <w:spacing w:after="0" w:line="240" w:lineRule="auto"/>
      </w:pPr>
      <w:r>
        <w:separator/>
      </w:r>
    </w:p>
  </w:endnote>
  <w:endnote w:type="continuationSeparator" w:id="0">
    <w:p w:rsidR="009B092B" w:rsidRDefault="009B0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92B" w:rsidRDefault="009B092B">
      <w:pPr>
        <w:spacing w:after="0" w:line="240" w:lineRule="auto"/>
      </w:pPr>
      <w:r>
        <w:separator/>
      </w:r>
    </w:p>
  </w:footnote>
  <w:footnote w:type="continuationSeparator" w:id="0">
    <w:p w:rsidR="009B092B" w:rsidRDefault="009B09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4493658"/>
      <w:docPartObj>
        <w:docPartGallery w:val="Page Numbers (Top of Page)"/>
        <w:docPartUnique/>
      </w:docPartObj>
    </w:sdtPr>
    <w:sdtEndPr/>
    <w:sdtContent>
      <w:p w:rsidR="00A82480" w:rsidRDefault="00F776A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010">
          <w:rPr>
            <w:noProof/>
          </w:rPr>
          <w:t>5</w:t>
        </w:r>
        <w:r>
          <w:fldChar w:fldCharType="end"/>
        </w:r>
      </w:p>
    </w:sdtContent>
  </w:sdt>
  <w:p w:rsidR="00A82480" w:rsidRDefault="009B09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6A4"/>
    <w:rsid w:val="001470DE"/>
    <w:rsid w:val="006335A3"/>
    <w:rsid w:val="0063595A"/>
    <w:rsid w:val="00677BAC"/>
    <w:rsid w:val="009B092B"/>
    <w:rsid w:val="00A73B8D"/>
    <w:rsid w:val="00BB752D"/>
    <w:rsid w:val="00C54261"/>
    <w:rsid w:val="00D977D6"/>
    <w:rsid w:val="00F776A4"/>
    <w:rsid w:val="00FA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475C8C-392F-4B31-9A73-7AD3FC14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76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76A4"/>
  </w:style>
  <w:style w:type="paragraph" w:styleId="a5">
    <w:name w:val="Balloon Text"/>
    <w:basedOn w:val="a"/>
    <w:link w:val="a6"/>
    <w:uiPriority w:val="99"/>
    <w:semiHidden/>
    <w:unhideWhenUsed/>
    <w:rsid w:val="00A73B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3B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2562</Words>
  <Characters>14605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4</cp:revision>
  <cp:lastPrinted>2020-03-27T08:57:00Z</cp:lastPrinted>
  <dcterms:created xsi:type="dcterms:W3CDTF">2020-03-20T04:31:00Z</dcterms:created>
  <dcterms:modified xsi:type="dcterms:W3CDTF">2020-04-10T03:47:00Z</dcterms:modified>
</cp:coreProperties>
</file>